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Livelli di certificazione delle competenze (modello biennio obbligo, DM 9/2010)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89"/>
        <w:gridCol w:w="7539"/>
      </w:tblGrid>
      <w:tr w:rsidR="003946C6" w:rsidTr="003946C6">
        <w:trPr>
          <w:cantSplit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Livello</w:t>
            </w:r>
          </w:p>
        </w:tc>
        <w:tc>
          <w:tcPr>
            <w:tcW w:w="3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Indicatori esplicativi</w:t>
            </w:r>
          </w:p>
        </w:tc>
      </w:tr>
      <w:tr w:rsidR="003946C6" w:rsidTr="003946C6">
        <w:trPr>
          <w:cantSplit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A – Avanzato</w:t>
            </w:r>
          </w:p>
        </w:tc>
        <w:tc>
          <w:tcPr>
            <w:tcW w:w="3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lo</w:t>
            </w:r>
            <w:proofErr w:type="gram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studente svolge compiti e problemi complessi in situazioni anche non note, mostrando padronanza nell’uso delle conoscenze e delle abilità. Sa proporre e sostenere le proprie opinioni e assumere autonomamente decisioni consapevoli.</w:t>
            </w:r>
          </w:p>
        </w:tc>
      </w:tr>
      <w:tr w:rsidR="003946C6" w:rsidTr="003946C6">
        <w:trPr>
          <w:cantSplit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B – Intermedio</w:t>
            </w:r>
          </w:p>
        </w:tc>
        <w:tc>
          <w:tcPr>
            <w:tcW w:w="3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lo</w:t>
            </w:r>
            <w:proofErr w:type="gramEnd"/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studente svolge compiti e risolve problemi complessi in situazioni note, compie scelte consapevoli, mostrando di saper utilizzare le conoscenze e le abilità acquisite.</w:t>
            </w:r>
          </w:p>
        </w:tc>
      </w:tr>
      <w:tr w:rsidR="003946C6" w:rsidTr="003946C6">
        <w:trPr>
          <w:cantSplit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C – Base</w:t>
            </w:r>
          </w:p>
        </w:tc>
        <w:tc>
          <w:tcPr>
            <w:tcW w:w="3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>
              <w:rPr>
                <w:rFonts w:ascii="Arial Narrow" w:hAnsi="Arial Narrow" w:cs="Arial"/>
                <w:color w:val="000000"/>
                <w:sz w:val="20"/>
                <w:szCs w:val="20"/>
              </w:rPr>
              <w:t>Lo studente svolge compiti semplici in situazioni note, mostrando di possedere conoscenze ed abilità essenziali e di saper applicare regole e procedure fondamentali.</w:t>
            </w:r>
          </w:p>
        </w:tc>
      </w:tr>
      <w:tr w:rsidR="003946C6" w:rsidTr="003946C6">
        <w:trPr>
          <w:cantSplit/>
        </w:trPr>
        <w:tc>
          <w:tcPr>
            <w:tcW w:w="10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color w:val="FF0000"/>
                <w:sz w:val="20"/>
                <w:szCs w:val="20"/>
              </w:rPr>
              <w:t>D – Iniziale*</w:t>
            </w:r>
          </w:p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bCs/>
                <w:i/>
                <w:color w:val="FF0000"/>
                <w:sz w:val="20"/>
                <w:szCs w:val="20"/>
              </w:rPr>
              <w:t>“</w:t>
            </w:r>
            <w:proofErr w:type="gramStart"/>
            <w:r>
              <w:rPr>
                <w:rFonts w:ascii="Arial Narrow" w:hAnsi="Arial Narrow" w:cs="Arial"/>
                <w:bCs/>
                <w:i/>
                <w:color w:val="FF0000"/>
                <w:sz w:val="20"/>
                <w:szCs w:val="20"/>
              </w:rPr>
              <w:t>livello</w:t>
            </w:r>
            <w:proofErr w:type="gramEnd"/>
            <w:r>
              <w:rPr>
                <w:rFonts w:ascii="Arial Narrow" w:hAnsi="Arial Narrow" w:cs="Arial"/>
                <w:bCs/>
                <w:i/>
                <w:color w:val="FF0000"/>
                <w:sz w:val="20"/>
                <w:szCs w:val="20"/>
              </w:rPr>
              <w:t xml:space="preserve"> base non raggiunto”</w:t>
            </w:r>
          </w:p>
        </w:tc>
        <w:tc>
          <w:tcPr>
            <w:tcW w:w="39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>Proposta:</w:t>
            </w:r>
          </w:p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i/>
                <w:color w:val="FF0000"/>
                <w:sz w:val="20"/>
                <w:szCs w:val="20"/>
              </w:rPr>
              <w:t>Se guidato,</w:t>
            </w:r>
            <w:r>
              <w:rPr>
                <w:rFonts w:ascii="Arial Narrow" w:hAnsi="Arial Narrow" w:cs="Arial"/>
                <w:i/>
                <w:color w:val="FF0000"/>
                <w:sz w:val="20"/>
                <w:szCs w:val="20"/>
              </w:rPr>
              <w:t xml:space="preserve"> lo studente svolge compiti semplici in situazioni note, mostrando di possedere conoscenze ed abilità essenziali e di saper applicare regole e procedure fondamentali.</w:t>
            </w:r>
          </w:p>
        </w:tc>
      </w:tr>
    </w:tbl>
    <w:p w:rsidR="003946C6" w:rsidRDefault="003946C6" w:rsidP="003946C6">
      <w:pPr>
        <w:spacing w:after="0" w:line="240" w:lineRule="auto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 xml:space="preserve">* la definizione “iniziale” non è presente nel modello ministeriale che usa la formula “livello base non raggiunto”; nel processo di valutazione formativa </w:t>
      </w:r>
      <w:r>
        <w:rPr>
          <w:rFonts w:ascii="Arial Narrow" w:hAnsi="Arial Narrow"/>
          <w:b/>
          <w:i/>
          <w:sz w:val="20"/>
          <w:szCs w:val="20"/>
        </w:rPr>
        <w:t>in itinere</w:t>
      </w:r>
      <w:r>
        <w:rPr>
          <w:rFonts w:ascii="Arial Narrow" w:hAnsi="Arial Narrow"/>
          <w:i/>
          <w:sz w:val="20"/>
          <w:szCs w:val="20"/>
        </w:rPr>
        <w:t>, si propone però un livello iniziale, in analogia con il modello di certificazione del primo ciclo.</w:t>
      </w:r>
    </w:p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Livelli di certificazione delle competenze (modello EQF; secondaria secondo grado)</w:t>
      </w:r>
    </w:p>
    <w:p w:rsidR="003946C6" w:rsidRDefault="003946C6" w:rsidP="003946C6">
      <w:pPr>
        <w:pStyle w:val="p1"/>
        <w:jc w:val="center"/>
        <w:rPr>
          <w:rFonts w:ascii="Arial Narrow" w:hAnsi="Arial Narrow"/>
          <w:i/>
          <w:color w:val="000000"/>
          <w:sz w:val="18"/>
          <w:szCs w:val="18"/>
        </w:rPr>
      </w:pPr>
      <w:r>
        <w:rPr>
          <w:rFonts w:ascii="Arial Narrow" w:hAnsi="Arial Narrow"/>
          <w:i/>
          <w:color w:val="000000"/>
          <w:sz w:val="18"/>
          <w:szCs w:val="18"/>
        </w:rPr>
        <w:t>Competenze: Nel contesto del Quadro europeo delle Qualificazioni, le competenze sono descritte in termini di responsabilità e autonomia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5"/>
        <w:gridCol w:w="8773"/>
      </w:tblGrid>
      <w:tr w:rsidR="003946C6" w:rsidTr="003946C6">
        <w:trPr>
          <w:cantSplit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Livello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b/>
                <w:bCs/>
                <w:sz w:val="20"/>
                <w:szCs w:val="20"/>
              </w:rPr>
              <w:t>Indicatori esplicativi</w:t>
            </w:r>
          </w:p>
        </w:tc>
      </w:tr>
      <w:tr w:rsidR="003946C6" w:rsidTr="003946C6">
        <w:trPr>
          <w:cantSplit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EQF 4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it-IT"/>
              </w:rPr>
              <w:t>Sapersi gestire autonomamente, nel quadro di istruzioni, in un contesto di lavoro o di studio, di solito prevedibili, ma soggetti a cambiamenti.</w:t>
            </w:r>
          </w:p>
          <w:p w:rsidR="003946C6" w:rsidRDefault="003946C6">
            <w:pPr>
              <w:spacing w:after="0" w:line="240" w:lineRule="auto"/>
              <w:rPr>
                <w:rFonts w:ascii="Arial Narrow" w:hAnsi="Arial Narrow"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  <w:lang w:eastAsia="it-IT"/>
              </w:rPr>
              <w:t>Sorvegliare il lavoro di routine di altri, assumendo una certa responsabilità per la valutazione e il miglioramento di attività lavorative o di studio.</w:t>
            </w:r>
          </w:p>
        </w:tc>
      </w:tr>
      <w:tr w:rsidR="003946C6" w:rsidTr="003946C6">
        <w:trPr>
          <w:cantSplit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EQF 3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pStyle w:val="p2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Assumere la responsabilità di portare a termine compiti nell’ambito del lavoro o dello studio.</w:t>
            </w:r>
          </w:p>
          <w:p w:rsidR="003946C6" w:rsidRDefault="003946C6">
            <w:pPr>
              <w:pStyle w:val="p2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Adeguare il proprio comportamento alle circostanze nella soluzione dei problemi.</w:t>
            </w:r>
          </w:p>
        </w:tc>
      </w:tr>
      <w:tr w:rsidR="003946C6" w:rsidTr="003946C6">
        <w:trPr>
          <w:cantSplit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EQF 2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pStyle w:val="p2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Lavoro o studio, sotto la supervisione, con un certo grado di autonomia.</w:t>
            </w:r>
          </w:p>
        </w:tc>
      </w:tr>
      <w:tr w:rsidR="003946C6" w:rsidTr="003946C6">
        <w:trPr>
          <w:cantSplit/>
        </w:trPr>
        <w:tc>
          <w:tcPr>
            <w:tcW w:w="4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EQF 1</w:t>
            </w:r>
          </w:p>
        </w:tc>
        <w:tc>
          <w:tcPr>
            <w:tcW w:w="45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pStyle w:val="p2"/>
              <w:rPr>
                <w:rFonts w:ascii="Arial Narrow" w:hAnsi="Arial Narrow"/>
                <w:color w:val="000000"/>
                <w:sz w:val="18"/>
                <w:szCs w:val="18"/>
              </w:rPr>
            </w:pPr>
            <w:r>
              <w:rPr>
                <w:rFonts w:ascii="Arial Narrow" w:hAnsi="Arial Narrow"/>
                <w:color w:val="000000"/>
                <w:sz w:val="18"/>
                <w:szCs w:val="18"/>
              </w:rPr>
              <w:t>Lavoro o studio, sotto la diretta supervisione, in un contesto strutturato.</w:t>
            </w:r>
          </w:p>
        </w:tc>
      </w:tr>
    </w:tbl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20"/>
          <w:szCs w:val="20"/>
        </w:rPr>
      </w:pPr>
    </w:p>
    <w:p w:rsidR="003946C6" w:rsidRDefault="003946C6" w:rsidP="003946C6">
      <w:pPr>
        <w:spacing w:after="0" w:line="240" w:lineRule="auto"/>
        <w:jc w:val="center"/>
        <w:rPr>
          <w:rFonts w:ascii="Arial Narrow" w:hAnsi="Arial Narrow" w:cs="Arial"/>
          <w:b/>
          <w:sz w:val="18"/>
          <w:szCs w:val="18"/>
        </w:rPr>
      </w:pPr>
      <w:r>
        <w:rPr>
          <w:rFonts w:ascii="Arial Narrow" w:hAnsi="Arial Narrow" w:cs="Arial"/>
          <w:b/>
          <w:sz w:val="18"/>
          <w:szCs w:val="18"/>
        </w:rPr>
        <w:t xml:space="preserve">Esempio </w:t>
      </w:r>
    </w:p>
    <w:p w:rsidR="003946C6" w:rsidRDefault="003946C6" w:rsidP="003946C6">
      <w:pPr>
        <w:spacing w:after="0" w:line="240" w:lineRule="auto"/>
        <w:rPr>
          <w:rFonts w:ascii="Arial Narrow" w:hAnsi="Arial Narrow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76"/>
        <w:gridCol w:w="2083"/>
        <w:gridCol w:w="1619"/>
        <w:gridCol w:w="2211"/>
        <w:gridCol w:w="1639"/>
      </w:tblGrid>
      <w:tr w:rsidR="003946C6" w:rsidTr="003946C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Evidenza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iniziale</w:t>
            </w:r>
            <w:proofErr w:type="gramEnd"/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base</w:t>
            </w:r>
            <w:proofErr w:type="gramEnd"/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intermedio</w:t>
            </w:r>
            <w:proofErr w:type="gramEnd"/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jc w:val="center"/>
              <w:rPr>
                <w:rFonts w:ascii="Arial Narrow" w:hAnsi="Arial Narrow" w:cs="Arial"/>
                <w:sz w:val="18"/>
                <w:szCs w:val="18"/>
              </w:rPr>
            </w:pPr>
            <w:proofErr w:type="gramStart"/>
            <w:r>
              <w:rPr>
                <w:rFonts w:ascii="Arial Narrow" w:hAnsi="Arial Narrow" w:cs="Arial"/>
                <w:b/>
                <w:bCs/>
                <w:sz w:val="18"/>
                <w:szCs w:val="18"/>
              </w:rPr>
              <w:t>avanzato</w:t>
            </w:r>
            <w:proofErr w:type="gramEnd"/>
          </w:p>
        </w:tc>
      </w:tr>
      <w:tr w:rsidR="003946C6" w:rsidTr="003946C6">
        <w:tc>
          <w:tcPr>
            <w:tcW w:w="10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b/>
                <w:sz w:val="18"/>
                <w:szCs w:val="18"/>
              </w:rPr>
            </w:pPr>
            <w:r>
              <w:rPr>
                <w:rFonts w:ascii="Arial Narrow" w:hAnsi="Arial Narrow" w:cs="Arial"/>
                <w:b/>
                <w:sz w:val="18"/>
                <w:szCs w:val="18"/>
              </w:rPr>
              <w:t>Interagiscono in modo efficace in diverse situazioni comunicative, rispettando gli interlocutori, le regole della conversazione e osservando un registro adeguato al contesto e ai destinatari</w:t>
            </w:r>
          </w:p>
        </w:tc>
        <w:tc>
          <w:tcPr>
            <w:tcW w:w="10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Interagisce in modo pertinente, rispettando i turni di parola e usando un registro adeguato se guidato e preparato precedentemente</w:t>
            </w:r>
          </w:p>
        </w:tc>
        <w:tc>
          <w:tcPr>
            <w:tcW w:w="8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Interagisce in modo pertinente rispettando i turni e usando un registro adeguato, ripetendo schemi d’azione già visti.</w:t>
            </w:r>
          </w:p>
        </w:tc>
        <w:tc>
          <w:tcPr>
            <w:tcW w:w="11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Partecipa in modo efficace agli scambi comunicativi, cogliendo il punto di vista dell’interlocutore, rispettando le regole della conversazione usando un registro adeguato in modo autonomo.</w:t>
            </w:r>
          </w:p>
        </w:tc>
        <w:tc>
          <w:tcPr>
            <w:tcW w:w="8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46C6" w:rsidRDefault="003946C6">
            <w:pPr>
              <w:spacing w:after="0" w:line="240" w:lineRule="auto"/>
              <w:rPr>
                <w:rFonts w:ascii="Arial Narrow" w:hAnsi="Arial Narrow" w:cs="Arial"/>
                <w:sz w:val="18"/>
                <w:szCs w:val="18"/>
              </w:rPr>
            </w:pPr>
            <w:r>
              <w:rPr>
                <w:rFonts w:ascii="Arial Narrow" w:hAnsi="Arial Narrow" w:cs="Arial"/>
                <w:sz w:val="18"/>
                <w:szCs w:val="18"/>
              </w:rPr>
              <w:t>Interagisce in modo efficace, con modalità rispettose del punto di vista dell’altro. Usa il dialogo per acquisire informazioni ed elaborare soluzioni condivise.</w:t>
            </w:r>
          </w:p>
        </w:tc>
      </w:tr>
    </w:tbl>
    <w:p w:rsidR="005701C5" w:rsidRDefault="005701C5">
      <w:bookmarkStart w:id="0" w:name="_GoBack"/>
      <w:bookmarkEnd w:id="0"/>
    </w:p>
    <w:sectPr w:rsidR="005701C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46C6"/>
    <w:rsid w:val="003946C6"/>
    <w:rsid w:val="00570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CBE79B-7E07-40F1-8D1D-8ABB03030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946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p1">
    <w:name w:val="p1"/>
    <w:basedOn w:val="Normale"/>
    <w:rsid w:val="003946C6"/>
    <w:pPr>
      <w:spacing w:after="0" w:line="240" w:lineRule="auto"/>
    </w:pPr>
    <w:rPr>
      <w:rFonts w:ascii="Helvetica" w:hAnsi="Helvetica"/>
      <w:color w:val="0044D7"/>
      <w:sz w:val="17"/>
      <w:szCs w:val="17"/>
      <w:lang w:eastAsia="it-IT"/>
    </w:rPr>
  </w:style>
  <w:style w:type="paragraph" w:customStyle="1" w:styleId="p2">
    <w:name w:val="p2"/>
    <w:basedOn w:val="Normale"/>
    <w:rsid w:val="003946C6"/>
    <w:pPr>
      <w:spacing w:after="0" w:line="240" w:lineRule="auto"/>
    </w:pPr>
    <w:rPr>
      <w:rFonts w:ascii="Helvetica" w:hAnsi="Helvetica"/>
      <w:sz w:val="13"/>
      <w:szCs w:val="13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4405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lucato</dc:creator>
  <cp:keywords/>
  <dc:description/>
  <cp:lastModifiedBy>luisella lucato</cp:lastModifiedBy>
  <cp:revision>1</cp:revision>
  <dcterms:created xsi:type="dcterms:W3CDTF">2018-11-03T18:34:00Z</dcterms:created>
  <dcterms:modified xsi:type="dcterms:W3CDTF">2018-11-03T18:34:00Z</dcterms:modified>
</cp:coreProperties>
</file>