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C8" w:rsidRPr="008846C8" w:rsidRDefault="008846C8" w:rsidP="00EB4D44">
      <w:pPr>
        <w:pStyle w:val="Titolo2"/>
        <w:rPr>
          <w:i w:val="0"/>
          <w:sz w:val="40"/>
          <w:szCs w:val="40"/>
        </w:rPr>
      </w:pPr>
      <w:bookmarkStart w:id="0" w:name="_Toc401730069"/>
      <w:r w:rsidRPr="008846C8">
        <w:rPr>
          <w:i w:val="0"/>
          <w:sz w:val="40"/>
          <w:szCs w:val="40"/>
        </w:rPr>
        <w:t xml:space="preserve">Estratto dal piano di emergenza </w:t>
      </w:r>
    </w:p>
    <w:p w:rsidR="00EB4D44" w:rsidRDefault="00EB4D44" w:rsidP="00EB4D44">
      <w:pPr>
        <w:pStyle w:val="Titolo2"/>
        <w:rPr>
          <w:i w:val="0"/>
        </w:rPr>
      </w:pPr>
      <w:r>
        <w:rPr>
          <w:i w:val="0"/>
        </w:rPr>
        <w:t>PORTINERIA CENTRALINO (POSTO PRESIDIATO)</w:t>
      </w:r>
      <w:bookmarkEnd w:id="0"/>
    </w:p>
    <w:p w:rsidR="00EB4D44" w:rsidRPr="009F3720" w:rsidRDefault="00EB4D44" w:rsidP="00EB4D44">
      <w:pPr>
        <w:pStyle w:val="Corpodeltesto"/>
      </w:pPr>
      <w:r>
        <w:rPr>
          <w:rStyle w:val="Corpodeltesto2Carattere"/>
        </w:rPr>
        <w:t xml:space="preserve"> </w:t>
      </w:r>
      <w:r>
        <w:t>In caso di emergenza l’addetto, in stretto contatto con il Coordinatore, deve gestire tutto il sistema di informazioni sia interno che esterno in relazione all’evolversi dell’evento .</w:t>
      </w:r>
    </w:p>
    <w:p w:rsidR="00EB4D44" w:rsidRDefault="00EB4D44" w:rsidP="00EB4D44">
      <w:pPr>
        <w:tabs>
          <w:tab w:val="left" w:pos="567"/>
        </w:tabs>
        <w:ind w:left="567" w:right="-115" w:hanging="56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Compiti:</w:t>
      </w:r>
    </w:p>
    <w:p w:rsidR="00EB4D44" w:rsidRDefault="00EB4D44" w:rsidP="00EB4D44">
      <w:pPr>
        <w:numPr>
          <w:ilvl w:val="0"/>
          <w:numId w:val="2"/>
        </w:numPr>
        <w:tabs>
          <w:tab w:val="left" w:pos="567"/>
        </w:tabs>
        <w:ind w:left="567" w:right="-115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Conserva il piano di emergenza e gli eventuali allegati e il registro dei visitatori.</w:t>
      </w:r>
    </w:p>
    <w:p w:rsidR="00EB4D44" w:rsidRDefault="00EB4D44" w:rsidP="00EB4D44">
      <w:pPr>
        <w:numPr>
          <w:ilvl w:val="0"/>
          <w:numId w:val="2"/>
        </w:numPr>
        <w:tabs>
          <w:tab w:val="left" w:pos="567"/>
        </w:tabs>
        <w:ind w:left="567" w:right="-115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Comunica al coordinatore i nominativi del personale presente addetto all’emergenza </w:t>
      </w:r>
    </w:p>
    <w:p w:rsidR="00EB4D44" w:rsidRDefault="00EB4D44" w:rsidP="00EB4D44">
      <w:pPr>
        <w:numPr>
          <w:ilvl w:val="0"/>
          <w:numId w:val="2"/>
        </w:numPr>
        <w:tabs>
          <w:tab w:val="left" w:pos="567"/>
        </w:tabs>
        <w:ind w:left="567" w:right="-115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Mantiene i contatti fra il Coordinatore e la Segreteria di Presidenza</w:t>
      </w:r>
    </w:p>
    <w:p w:rsidR="00EB4D44" w:rsidRPr="00A977C5" w:rsidRDefault="00EB4D44" w:rsidP="00EB4D44">
      <w:pPr>
        <w:numPr>
          <w:ilvl w:val="0"/>
          <w:numId w:val="2"/>
        </w:numPr>
        <w:tabs>
          <w:tab w:val="left" w:pos="567"/>
        </w:tabs>
        <w:ind w:left="567" w:right="-115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Richiede,  su indicazione del Coordinatore, l’intervento degli Organi competenti (Vigili del Fuoco, Pronto soccorso, Polizia, Carabinieri, Protezione Civile,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..)  </w:t>
      </w:r>
    </w:p>
    <w:p w:rsidR="00EB4D44" w:rsidRDefault="00EB4D44" w:rsidP="00EB4D44">
      <w:pPr>
        <w:numPr>
          <w:ilvl w:val="0"/>
          <w:numId w:val="3"/>
        </w:numPr>
        <w:tabs>
          <w:tab w:val="left" w:pos="-10915"/>
          <w:tab w:val="left" w:pos="567"/>
        </w:tabs>
        <w:ind w:left="567" w:right="-115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Emergenze specifiche:</w:t>
      </w:r>
      <w:r>
        <w:rPr>
          <w:rFonts w:ascii="Arial" w:hAnsi="Arial" w:cs="Arial"/>
          <w:b/>
          <w:sz w:val="22"/>
          <w:szCs w:val="22"/>
        </w:rPr>
        <w:t xml:space="preserve"> TUTTE L’EMERGENZE</w:t>
      </w:r>
    </w:p>
    <w:p w:rsidR="00EB4D44" w:rsidRDefault="00EB4D44" w:rsidP="00EB4D44">
      <w:pPr>
        <w:numPr>
          <w:ilvl w:val="0"/>
          <w:numId w:val="4"/>
        </w:numPr>
        <w:jc w:val="center"/>
        <w:rPr>
          <w:rFonts w:ascii="Helvetica" w:hAnsi="Helvetica"/>
        </w:rPr>
      </w:pPr>
      <w:r>
        <w:rPr>
          <w:rFonts w:ascii="Helvetica" w:hAnsi="Helvetica"/>
        </w:rPr>
        <w:t>cosa deve fare:</w:t>
      </w:r>
    </w:p>
    <w:p w:rsidR="00EB4D44" w:rsidRDefault="00EB4D44" w:rsidP="00EB4D44">
      <w:pPr>
        <w:jc w:val="both"/>
      </w:pPr>
    </w:p>
    <w:tbl>
      <w:tblPr>
        <w:tblW w:w="0" w:type="auto"/>
        <w:tblInd w:w="4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696"/>
      </w:tblGrid>
      <w:tr w:rsidR="00EB4D44" w:rsidTr="003D2D51">
        <w:tc>
          <w:tcPr>
            <w:tcW w:w="49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a)</w:t>
            </w:r>
          </w:p>
        </w:tc>
        <w:tc>
          <w:tcPr>
            <w:tcW w:w="869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sz w:val="22"/>
              </w:rPr>
            </w:pPr>
          </w:p>
          <w:p w:rsidR="00EB4D44" w:rsidRDefault="00EB4D44" w:rsidP="003D2D51">
            <w:pPr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Deve Comunicare al Coordinatore delle Emergenze immediatamente la Tipologia di allarme che compare nel terminale Remoto del Sistema di rilevazione Automatico di Incendio/rilevazione GAS (NOTIFIRE )</w:t>
            </w:r>
          </w:p>
        </w:tc>
      </w:tr>
      <w:tr w:rsidR="00EB4D44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b)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Mette a disposizione del Coordinatore delle emergenze Le chiavi di Emergenza per l’accesso immediato ai locali interessati direttamente o indirettamente</w:t>
            </w:r>
          </w:p>
        </w:tc>
      </w:tr>
      <w:tr w:rsidR="00EB4D44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c)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Mette a disposizione del Coordinatore delle emergenze Il microfono per la diffusione sonora del messaggio di evacuazione</w:t>
            </w:r>
          </w:p>
        </w:tc>
      </w:tr>
      <w:tr w:rsidR="00EB4D44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d)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Mantenere aggiornato il registro delle presenze dei VISITATORI e consegnarlo su richiesta al DSGA/Vicario DSGA e notificare la presenza in istituto di persone che sono presenti per eventuali corsi –</w:t>
            </w:r>
            <w:r w:rsidR="003D0535">
              <w:rPr>
                <w:rFonts w:ascii="Helvetica" w:hAnsi="Helvetica"/>
                <w:sz w:val="22"/>
              </w:rPr>
              <w:t xml:space="preserve"> </w:t>
            </w:r>
            <w:r>
              <w:rPr>
                <w:rFonts w:ascii="Helvetica" w:hAnsi="Helvetica"/>
                <w:sz w:val="22"/>
              </w:rPr>
              <w:t>convegni</w:t>
            </w:r>
            <w:r w:rsidR="003D0535">
              <w:rPr>
                <w:rFonts w:ascii="Helvetica" w:hAnsi="Helvetica"/>
                <w:sz w:val="22"/>
              </w:rPr>
              <w:t xml:space="preserve"> </w:t>
            </w:r>
            <w:r>
              <w:rPr>
                <w:rFonts w:ascii="Helvetica" w:hAnsi="Helvetica"/>
                <w:sz w:val="22"/>
              </w:rPr>
              <w:t>-</w:t>
            </w:r>
            <w:r w:rsidR="003D0535">
              <w:rPr>
                <w:rFonts w:ascii="Helvetica" w:hAnsi="Helvetica"/>
                <w:sz w:val="22"/>
              </w:rPr>
              <w:t xml:space="preserve"> </w:t>
            </w:r>
            <w:r>
              <w:rPr>
                <w:rFonts w:ascii="Helvetica" w:hAnsi="Helvetica"/>
                <w:sz w:val="22"/>
              </w:rPr>
              <w:t>iniziative</w:t>
            </w:r>
            <w:r w:rsidR="003D0535">
              <w:rPr>
                <w:rFonts w:ascii="Helvetica" w:hAnsi="Helvetica"/>
                <w:sz w:val="22"/>
              </w:rPr>
              <w:t xml:space="preserve"> stage</w:t>
            </w:r>
          </w:p>
        </w:tc>
      </w:tr>
      <w:tr w:rsidR="00EB4D44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e)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Telefonare  su indicazione del responsabile delle emergenze ad avvisare i servizi dei Carabinieri (112) ,Polizia (113) pronto soccorso esterno Ambulanza  (118) </w:t>
            </w:r>
            <w:proofErr w:type="spellStart"/>
            <w:r>
              <w:rPr>
                <w:rFonts w:ascii="Helvetica" w:hAnsi="Helvetica"/>
                <w:sz w:val="22"/>
              </w:rPr>
              <w:t>VV.F.</w:t>
            </w:r>
            <w:proofErr w:type="spellEnd"/>
            <w:r>
              <w:rPr>
                <w:rFonts w:ascii="Helvetica" w:hAnsi="Helvetica"/>
                <w:sz w:val="22"/>
              </w:rPr>
              <w:t xml:space="preserve"> se le dimensioni dell’emergenza lo impongono (115) </w:t>
            </w:r>
            <w:proofErr w:type="spellStart"/>
            <w:r>
              <w:rPr>
                <w:rFonts w:ascii="Helvetica" w:hAnsi="Helvetica"/>
                <w:sz w:val="22"/>
              </w:rPr>
              <w:t>VV.F.</w:t>
            </w:r>
            <w:proofErr w:type="spellEnd"/>
            <w:r>
              <w:rPr>
                <w:rFonts w:ascii="Helvetica" w:hAnsi="Helvetica"/>
                <w:sz w:val="22"/>
              </w:rPr>
              <w:t xml:space="preserve"> specificando bene il tipo di emergenza che si sta’ sostenendo;</w:t>
            </w:r>
          </w:p>
        </w:tc>
      </w:tr>
      <w:tr w:rsidR="00EB4D44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auto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f)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auto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Provvede, con il supporto di personale non docente a: Verificare l’accessibilità dell’Edificio intervenendo se è il caso per sgomberare l’accesso da mezzi o altro che possano intralciare le manovre del mezzo/i di soccorso.</w:t>
            </w:r>
          </w:p>
        </w:tc>
      </w:tr>
      <w:tr w:rsidR="00EB4D44" w:rsidTr="003D2D51">
        <w:tc>
          <w:tcPr>
            <w:tcW w:w="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4D44" w:rsidRDefault="00EB4D44" w:rsidP="003D2D51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h)</w:t>
            </w:r>
          </w:p>
        </w:tc>
        <w:tc>
          <w:tcPr>
            <w:tcW w:w="8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Rimanere in attesa di comunicazioni responsabile delle Emergenze e  a mantenere le comunicazioni telefoniche con i servizi di emergenza</w:t>
            </w:r>
          </w:p>
          <w:p w:rsidR="00EB4D44" w:rsidRDefault="00EB4D44" w:rsidP="003D2D51">
            <w:pPr>
              <w:jc w:val="both"/>
              <w:rPr>
                <w:rFonts w:ascii="Helvetica" w:hAnsi="Helvetica"/>
                <w:sz w:val="22"/>
              </w:rPr>
            </w:pPr>
          </w:p>
        </w:tc>
      </w:tr>
    </w:tbl>
    <w:p w:rsidR="00EB4D44" w:rsidRDefault="00EB4D44" w:rsidP="00EB4D44"/>
    <w:p w:rsidR="00EB4D44" w:rsidRDefault="00EB4D44" w:rsidP="00EB4D44">
      <w:pPr>
        <w:numPr>
          <w:ilvl w:val="0"/>
          <w:numId w:val="4"/>
        </w:numPr>
        <w:jc w:val="center"/>
        <w:rPr>
          <w:rFonts w:ascii="Helvetica" w:hAnsi="Helvetica"/>
        </w:rPr>
      </w:pPr>
      <w:r>
        <w:rPr>
          <w:rFonts w:ascii="Helvetica" w:hAnsi="Helvetica"/>
        </w:rPr>
        <w:t>cosa non deve fare:</w:t>
      </w:r>
    </w:p>
    <w:p w:rsidR="00EB4D44" w:rsidRDefault="00EB4D44" w:rsidP="00EB4D44">
      <w:pPr>
        <w:jc w:val="center"/>
      </w:pPr>
    </w:p>
    <w:tbl>
      <w:tblPr>
        <w:tblW w:w="0" w:type="auto"/>
        <w:tblInd w:w="4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696"/>
      </w:tblGrid>
      <w:tr w:rsidR="00EB4D44" w:rsidTr="003D2D51">
        <w:tc>
          <w:tcPr>
            <w:tcW w:w="49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</w:p>
          <w:p w:rsidR="00EB4D44" w:rsidRDefault="00EB4D44" w:rsidP="003D2D51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a)</w:t>
            </w:r>
          </w:p>
        </w:tc>
        <w:tc>
          <w:tcPr>
            <w:tcW w:w="869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5E5E5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sz w:val="22"/>
              </w:rPr>
            </w:pPr>
          </w:p>
          <w:p w:rsidR="00EB4D44" w:rsidRDefault="00EB4D44" w:rsidP="003D2D51">
            <w:pPr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Abbandonare il posto se non in diretto e personale pericolo;</w:t>
            </w:r>
          </w:p>
        </w:tc>
      </w:tr>
      <w:tr w:rsidR="00EB4D44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</w:p>
          <w:p w:rsidR="00EB4D44" w:rsidRDefault="00EB4D44" w:rsidP="003D2D51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a)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sz w:val="22"/>
              </w:rPr>
            </w:pPr>
          </w:p>
          <w:p w:rsidR="00EB4D44" w:rsidRDefault="00EB4D44" w:rsidP="003D2D51">
            <w:pPr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Abbandonare il posto presidiato senza provvedere ad una sostituzione</w:t>
            </w:r>
          </w:p>
        </w:tc>
      </w:tr>
      <w:tr w:rsidR="00EB4D44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sz w:val="22"/>
              </w:rPr>
            </w:pPr>
          </w:p>
        </w:tc>
      </w:tr>
      <w:tr w:rsidR="00EB4D44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c)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Ignorare e/o  non comunicare eventuali segnalazioni dall’impianto di rilevazione incendi al responsabile delle emergenze</w:t>
            </w:r>
          </w:p>
        </w:tc>
      </w:tr>
      <w:tr w:rsidR="00EB4D44" w:rsidTr="003D2D51">
        <w:tc>
          <w:tcPr>
            <w:tcW w:w="496" w:type="dxa"/>
            <w:tcBorders>
              <w:left w:val="single" w:sz="8" w:space="0" w:color="000000"/>
            </w:tcBorders>
            <w:shd w:val="clear" w:color="auto" w:fill="E5E5E5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d)</w:t>
            </w:r>
          </w:p>
        </w:tc>
        <w:tc>
          <w:tcPr>
            <w:tcW w:w="8696" w:type="dxa"/>
            <w:tcBorders>
              <w:right w:val="single" w:sz="8" w:space="0" w:color="000000"/>
            </w:tcBorders>
            <w:shd w:val="clear" w:color="auto" w:fill="E5E5E5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Andare a vedere cosa succede; Ascoltare i suggerimenti del personale non autorizzato </w:t>
            </w:r>
          </w:p>
        </w:tc>
      </w:tr>
      <w:tr w:rsidR="00EB4D44" w:rsidTr="003D2D51">
        <w:tc>
          <w:tcPr>
            <w:tcW w:w="4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e)</w:t>
            </w:r>
          </w:p>
        </w:tc>
        <w:tc>
          <w:tcPr>
            <w:tcW w:w="8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B4D44" w:rsidRDefault="00EB4D44" w:rsidP="003D2D51">
            <w:pPr>
              <w:snapToGrid w:val="0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Iniziare azioni isolate non previste dalla procedura senza l’ordine del </w:t>
            </w:r>
            <w:r>
              <w:rPr>
                <w:rFonts w:ascii="Helvetica" w:hAnsi="Helvetica"/>
                <w:b/>
                <w:sz w:val="22"/>
              </w:rPr>
              <w:t>Coordinatore dell’Emergenza</w:t>
            </w:r>
            <w:r>
              <w:rPr>
                <w:rFonts w:ascii="Helvetica" w:hAnsi="Helvetica"/>
                <w:sz w:val="22"/>
              </w:rPr>
              <w:t>.</w:t>
            </w:r>
          </w:p>
          <w:p w:rsidR="00EB4D44" w:rsidRDefault="00EB4D44" w:rsidP="003D2D51">
            <w:pPr>
              <w:jc w:val="both"/>
              <w:rPr>
                <w:rFonts w:ascii="Helvetica" w:hAnsi="Helvetica"/>
                <w:sz w:val="22"/>
              </w:rPr>
            </w:pPr>
          </w:p>
        </w:tc>
      </w:tr>
    </w:tbl>
    <w:p w:rsidR="003569DC" w:rsidRDefault="003569DC"/>
    <w:sectPr w:rsidR="003569DC" w:rsidSect="00EB4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08" w:hanging="708"/>
      </w:pPr>
    </w:lvl>
    <w:lvl w:ilvl="1">
      <w:start w:val="1"/>
      <w:numFmt w:val="decimal"/>
      <w:lvlText w:val="%1.%2"/>
      <w:lvlJc w:val="left"/>
      <w:pPr>
        <w:tabs>
          <w:tab w:val="num" w:pos="-708"/>
        </w:tabs>
        <w:ind w:left="708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71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18"/>
    <w:multiLevelType w:val="singleLevel"/>
    <w:tmpl w:val="00000018"/>
    <w:name w:val="WW8Num2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EB4D44"/>
    <w:rsid w:val="003569DC"/>
    <w:rsid w:val="003D0535"/>
    <w:rsid w:val="008846C8"/>
    <w:rsid w:val="00EB4D44"/>
    <w:rsid w:val="00F1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D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Corpodeltesto"/>
    <w:link w:val="Titolo2Carattere"/>
    <w:qFormat/>
    <w:rsid w:val="00EB4D44"/>
    <w:pPr>
      <w:keepNext/>
      <w:tabs>
        <w:tab w:val="num" w:pos="-708"/>
      </w:tabs>
      <w:spacing w:before="240" w:after="180"/>
      <w:ind w:left="708" w:hanging="708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B4D44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Corpodeltesto2Carattere">
    <w:name w:val="Corpo del testo 2 Carattere"/>
    <w:basedOn w:val="CorpodeltestoCarattere"/>
    <w:rsid w:val="00EB4D44"/>
    <w:rPr>
      <w:rFonts w:ascii="Arial" w:hAnsi="Arial"/>
      <w:sz w:val="24"/>
      <w:lang w:val="it-IT" w:bidi="ar-SA"/>
    </w:rPr>
  </w:style>
  <w:style w:type="paragraph" w:styleId="Corpodeltesto">
    <w:name w:val="Body Text"/>
    <w:basedOn w:val="Normale"/>
    <w:link w:val="CorpodeltestoCarattere"/>
    <w:rsid w:val="00EB4D44"/>
    <w:pPr>
      <w:spacing w:after="120"/>
      <w:ind w:left="851" w:right="282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EB4D44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D6F2-6223-4A74-AB3A-6330FDB9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</dc:creator>
  <cp:lastModifiedBy>bevilacqua</cp:lastModifiedBy>
  <cp:revision>3</cp:revision>
  <dcterms:created xsi:type="dcterms:W3CDTF">2017-11-18T08:08:00Z</dcterms:created>
  <dcterms:modified xsi:type="dcterms:W3CDTF">2017-11-18T08:32:00Z</dcterms:modified>
</cp:coreProperties>
</file>