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7C" w:rsidRPr="00792DBD" w:rsidRDefault="00556F7C" w:rsidP="00556F7C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sz w:val="22"/>
          <w:szCs w:val="22"/>
        </w:rPr>
        <w:t>Cari genitori, imprenditori, artigiani, commercianti e professionisti,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556F7C" w:rsidRPr="00792DBD" w:rsidRDefault="00556F7C" w:rsidP="00556F7C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sz w:val="22"/>
          <w:szCs w:val="22"/>
        </w:rPr>
        <w:t xml:space="preserve">sapete che la </w:t>
      </w:r>
      <w:hyperlink r:id="rId9" w:tgtFrame="_blank" w:tooltip="Vai alla Legge" w:history="1">
        <w:r w:rsidRPr="00792DBD">
          <w:rPr>
            <w:rFonts w:ascii="Calibri" w:hAnsi="Calibri" w:cs="Segoe UI"/>
            <w:color w:val="2769B5"/>
            <w:sz w:val="22"/>
            <w:szCs w:val="22"/>
          </w:rPr>
          <w:t xml:space="preserve"> </w:t>
        </w:r>
        <w:r w:rsidRPr="00792DBD">
          <w:rPr>
            <w:rFonts w:ascii="Calibri" w:hAnsi="Calibri" w:cs="Segoe UI"/>
            <w:color w:val="2769B5"/>
            <w:sz w:val="22"/>
            <w:szCs w:val="22"/>
            <w:u w:val="single"/>
          </w:rPr>
          <w:t>Legge 107/2015</w:t>
        </w:r>
      </w:hyperlink>
      <w:r w:rsidRPr="00792DBD">
        <w:rPr>
          <w:rFonts w:ascii="Calibri" w:hAnsi="Calibri" w:cs="Arial"/>
          <w:sz w:val="22"/>
          <w:szCs w:val="22"/>
        </w:rPr>
        <w:t xml:space="preserve"> ha istituito </w:t>
      </w:r>
      <w:r w:rsidRPr="00792DBD">
        <w:rPr>
          <w:rFonts w:ascii="Calibri" w:hAnsi="Calibri" w:cs="Arial"/>
          <w:b/>
          <w:sz w:val="22"/>
          <w:szCs w:val="22"/>
          <w:u w:val="single"/>
        </w:rPr>
        <w:t>i percorsi di alternanza scuola lavoro</w:t>
      </w:r>
      <w:r w:rsidRPr="00792DBD">
        <w:rPr>
          <w:rFonts w:ascii="Calibri" w:hAnsi="Calibri" w:cs="Arial"/>
          <w:sz w:val="22"/>
          <w:szCs w:val="22"/>
        </w:rPr>
        <w:t>?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556F7C" w:rsidRPr="00792DBD" w:rsidRDefault="00556F7C" w:rsidP="00556F7C">
      <w:pPr>
        <w:pStyle w:val="NormaleWeb"/>
        <w:spacing w:before="0" w:beforeAutospacing="0" w:after="0" w:afterAutospacing="0"/>
        <w:rPr>
          <w:rFonts w:ascii="Calibri" w:hAnsi="Calibri" w:cs="Arial"/>
          <w:b/>
          <w:sz w:val="22"/>
          <w:szCs w:val="22"/>
        </w:rPr>
      </w:pPr>
      <w:r w:rsidRPr="00792DBD">
        <w:rPr>
          <w:rFonts w:ascii="Calibri" w:hAnsi="Calibri" w:cs="Arial"/>
          <w:b/>
          <w:sz w:val="22"/>
          <w:szCs w:val="22"/>
        </w:rPr>
        <w:t>Cosa sono?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sz w:val="22"/>
          <w:szCs w:val="22"/>
        </w:rPr>
        <w:t xml:space="preserve">Sono periodi di apprendimento in situazione lavorativa che non costituiscono rapporti individuali di lavoro subordinato. 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sz w:val="22"/>
          <w:szCs w:val="22"/>
        </w:rPr>
        <w:t>Sono progettati, attuati, verificati e valutati sotto la responsabilità dell’istituzione scolastica o formativa, sulla base di apposite convenzioni con imprenditori, artigiani, commercianti e professionisti, disponibili ad accogliere gli studenti per questi periodi.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b/>
          <w:sz w:val="22"/>
          <w:szCs w:val="22"/>
        </w:rPr>
      </w:pPr>
      <w:r w:rsidRPr="00792DBD">
        <w:rPr>
          <w:rFonts w:ascii="Calibri" w:hAnsi="Calibri" w:cs="Arial"/>
          <w:b/>
          <w:sz w:val="22"/>
          <w:szCs w:val="22"/>
        </w:rPr>
        <w:t>Che finalità hanno?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sz w:val="22"/>
          <w:szCs w:val="22"/>
        </w:rPr>
        <w:t>Hanno la finalità di incrementare le capacità di orientamento degli studenti e di sviluppare nuove competenze, consolidando quelle già apprese a scuola e di acquisire la cultura del lavoro attraverso l’esperienza.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b/>
          <w:sz w:val="22"/>
          <w:szCs w:val="22"/>
        </w:rPr>
      </w:pPr>
      <w:r w:rsidRPr="00792DBD">
        <w:rPr>
          <w:rFonts w:ascii="Calibri" w:hAnsi="Calibri" w:cs="Arial"/>
          <w:b/>
          <w:sz w:val="22"/>
          <w:szCs w:val="22"/>
        </w:rPr>
        <w:t>Quali scuole possono attivare questi percorsi?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sz w:val="22"/>
          <w:szCs w:val="22"/>
        </w:rPr>
        <w:t>I percorsi di alternanza scuola-lavoro, sono attuati negli istituti:</w:t>
      </w:r>
    </w:p>
    <w:p w:rsidR="00556F7C" w:rsidRPr="00792DBD" w:rsidRDefault="00556F7C" w:rsidP="00556F7C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b/>
          <w:sz w:val="22"/>
          <w:szCs w:val="22"/>
        </w:rPr>
        <w:t>tecnici e professionali</w:t>
      </w:r>
      <w:r w:rsidRPr="00792DBD">
        <w:rPr>
          <w:rFonts w:ascii="Calibri" w:hAnsi="Calibri" w:cs="Arial"/>
          <w:sz w:val="22"/>
          <w:szCs w:val="22"/>
        </w:rPr>
        <w:t>, per una durata complessiva, nel secondo biennio e nell'ultimo anno del percorso di studi di almeno 400 ore;</w:t>
      </w:r>
    </w:p>
    <w:p w:rsidR="00556F7C" w:rsidRPr="00792DBD" w:rsidRDefault="00556F7C" w:rsidP="00556F7C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b/>
          <w:sz w:val="22"/>
          <w:szCs w:val="22"/>
        </w:rPr>
        <w:t>nei licei</w:t>
      </w:r>
      <w:r w:rsidRPr="00792DBD">
        <w:rPr>
          <w:rFonts w:ascii="Calibri" w:hAnsi="Calibri" w:cs="Arial"/>
          <w:sz w:val="22"/>
          <w:szCs w:val="22"/>
        </w:rPr>
        <w:t xml:space="preserve"> per una durata complessiva di almeno 200 ore nell’ultimo triennio. 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556F7C" w:rsidRPr="00792DBD" w:rsidRDefault="00556F7C" w:rsidP="00556F7C">
      <w:pPr>
        <w:pStyle w:val="NormaleWeb"/>
        <w:spacing w:before="0" w:beforeAutospacing="0" w:after="0" w:afterAutospacing="0"/>
        <w:rPr>
          <w:rFonts w:ascii="Calibri" w:hAnsi="Calibri" w:cs="Arial"/>
          <w:b/>
          <w:sz w:val="22"/>
          <w:szCs w:val="22"/>
        </w:rPr>
      </w:pPr>
      <w:r w:rsidRPr="00792DBD">
        <w:rPr>
          <w:rFonts w:ascii="Calibri" w:hAnsi="Calibri" w:cs="Arial"/>
          <w:b/>
          <w:sz w:val="22"/>
          <w:szCs w:val="22"/>
        </w:rPr>
        <w:t>Chi può aderire?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sz w:val="22"/>
          <w:szCs w:val="22"/>
        </w:rPr>
        <w:t xml:space="preserve">Possono aderire </w:t>
      </w:r>
      <w:r w:rsidRPr="00792DBD">
        <w:rPr>
          <w:rFonts w:ascii="Calibri" w:hAnsi="Calibri" w:cs="Arial"/>
          <w:b/>
          <w:sz w:val="22"/>
          <w:szCs w:val="22"/>
        </w:rPr>
        <w:t xml:space="preserve">tutti gli imprenditori, artigiani, commercianti, professionisti, associazioni od enti pubblici o privati </w:t>
      </w:r>
      <w:r w:rsidRPr="00792DBD">
        <w:rPr>
          <w:rFonts w:ascii="Calibri" w:hAnsi="Calibri" w:cs="Arial"/>
          <w:sz w:val="22"/>
          <w:szCs w:val="22"/>
        </w:rPr>
        <w:t>che diano la disponibilità ad accogliere nelle proprie sedi, gli studenti durante il percorso di alternanza scuola-lavoro, inseriti nei piani triennali dell'offerta formativa degli Istituti.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556F7C" w:rsidRPr="00792DBD" w:rsidRDefault="00556F7C" w:rsidP="00556F7C">
      <w:pPr>
        <w:pStyle w:val="NormaleWeb"/>
        <w:spacing w:before="0" w:beforeAutospacing="0" w:after="0" w:afterAutospacing="0"/>
        <w:rPr>
          <w:rFonts w:ascii="Calibri" w:hAnsi="Calibri" w:cs="Arial"/>
          <w:b/>
          <w:sz w:val="22"/>
          <w:szCs w:val="22"/>
        </w:rPr>
      </w:pPr>
      <w:r w:rsidRPr="00792DBD">
        <w:rPr>
          <w:rFonts w:ascii="Calibri" w:hAnsi="Calibri" w:cs="Arial"/>
          <w:b/>
          <w:sz w:val="22"/>
          <w:szCs w:val="22"/>
        </w:rPr>
        <w:t>Come aderire?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Segoe UI"/>
          <w:color w:val="000000"/>
          <w:sz w:val="22"/>
          <w:szCs w:val="22"/>
        </w:rPr>
      </w:pPr>
      <w:r w:rsidRPr="00792DBD">
        <w:rPr>
          <w:rFonts w:ascii="Calibri" w:hAnsi="Calibri" w:cs="Segoe UI"/>
          <w:color w:val="000000"/>
          <w:sz w:val="22"/>
          <w:szCs w:val="22"/>
        </w:rPr>
        <w:t xml:space="preserve">La costituzione del </w:t>
      </w:r>
      <w:hyperlink r:id="rId10" w:tgtFrame="_blank" w:tooltip="Vai al Registro" w:history="1">
        <w:r w:rsidRPr="00792DBD">
          <w:rPr>
            <w:rStyle w:val="Enfasigrassetto"/>
            <w:rFonts w:ascii="Calibri" w:hAnsi="Calibri" w:cs="Segoe UI"/>
            <w:b w:val="0"/>
            <w:color w:val="2769B5"/>
            <w:sz w:val="22"/>
            <w:szCs w:val="22"/>
            <w:u w:val="single"/>
          </w:rPr>
          <w:t>Registro nazionale per l’alternanza scuola-lavoro</w:t>
        </w:r>
      </w:hyperlink>
      <w:r w:rsidRPr="00792DBD">
        <w:rPr>
          <w:rStyle w:val="Enfasigrassetto"/>
          <w:rFonts w:ascii="Calibri" w:hAnsi="Calibri" w:cs="Segoe UI"/>
          <w:b w:val="0"/>
          <w:color w:val="2769B5"/>
          <w:sz w:val="22"/>
          <w:szCs w:val="22"/>
          <w:u w:val="single"/>
        </w:rPr>
        <w:t>,</w:t>
      </w:r>
      <w:r w:rsidRPr="00792DBD">
        <w:rPr>
          <w:rFonts w:ascii="Calibri" w:hAnsi="Calibri" w:cs="Segoe UI"/>
          <w:color w:val="000000"/>
          <w:sz w:val="22"/>
          <w:szCs w:val="22"/>
        </w:rPr>
        <w:t xml:space="preserve"> presso le Camere di Commercio, rappresenta uno strumento di raccordo per facilitare l’incontro tra imprese ed istituzioni scolastiche. 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sz w:val="22"/>
          <w:szCs w:val="22"/>
        </w:rPr>
        <w:t xml:space="preserve">Le scuole possono individuare le imprese, i professionisti e gli enti pubblici e privati presso il </w:t>
      </w:r>
      <w:r w:rsidRPr="00792DBD">
        <w:rPr>
          <w:rFonts w:ascii="Calibri" w:hAnsi="Calibri" w:cs="Arial"/>
          <w:color w:val="365F91"/>
          <w:sz w:val="22"/>
          <w:szCs w:val="22"/>
        </w:rPr>
        <w:t>Registro nazionale per l’alternanza scuola – lavoro.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b/>
          <w:color w:val="548DD4"/>
          <w:sz w:val="22"/>
          <w:szCs w:val="22"/>
        </w:rPr>
      </w:pPr>
      <w:r w:rsidRPr="00792DBD">
        <w:rPr>
          <w:rFonts w:ascii="Calibri" w:hAnsi="Calibri" w:cs="Segoe UI"/>
          <w:color w:val="000000"/>
          <w:sz w:val="22"/>
          <w:szCs w:val="22"/>
        </w:rPr>
        <w:t xml:space="preserve">Tramite questo strumento sarà possibile conoscere gli enti disponibili ad accogliere gli studenti e stipulare, quindi, apposite </w:t>
      </w:r>
      <w:r w:rsidRPr="00792DBD">
        <w:rPr>
          <w:rFonts w:ascii="Calibri" w:hAnsi="Calibri" w:cs="Segoe UI"/>
          <w:b/>
          <w:color w:val="000000"/>
          <w:sz w:val="22"/>
          <w:szCs w:val="22"/>
          <w:u w:val="single"/>
        </w:rPr>
        <w:t>convenzioni</w:t>
      </w:r>
      <w:r w:rsidRPr="00792DBD">
        <w:rPr>
          <w:rFonts w:ascii="Calibri" w:hAnsi="Calibri" w:cs="Segoe UI"/>
          <w:color w:val="000000"/>
          <w:sz w:val="22"/>
          <w:szCs w:val="22"/>
        </w:rPr>
        <w:t>, finalizzate a regolare i rapporti e le responsabilità dei diversi soggetti coinvolti nei percorsi in alternanza, compresi gli aspetti relativi alla tutela della salute e della sicurezza dei partecipanti.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b/>
          <w:sz w:val="22"/>
          <w:szCs w:val="22"/>
        </w:rPr>
      </w:pPr>
      <w:r w:rsidRPr="00792DBD">
        <w:rPr>
          <w:rFonts w:ascii="Calibri" w:hAnsi="Calibri" w:cs="Arial"/>
          <w:b/>
          <w:sz w:val="22"/>
          <w:szCs w:val="22"/>
        </w:rPr>
        <w:t>Cosa prevede la disponibilità all’accoglienza?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sz w:val="22"/>
          <w:szCs w:val="22"/>
        </w:rPr>
        <w:t>La buona riuscita dei percorsi di alternanza richiede la presenza di alcuni elementi indispensabili di coordinamento e di co-progettazione:</w:t>
      </w:r>
    </w:p>
    <w:p w:rsidR="00556F7C" w:rsidRPr="00792DBD" w:rsidRDefault="00556F7C" w:rsidP="00556F7C">
      <w:pPr>
        <w:pStyle w:val="Normale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556F7C" w:rsidRPr="00792DBD" w:rsidRDefault="00556F7C" w:rsidP="00556F7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sz w:val="22"/>
          <w:szCs w:val="22"/>
        </w:rPr>
        <w:t>un accordo tra i soggetti (scuola/impresa o altra struttura ospitante) che assicurano il supporto formativo al giovane che apprende; questo accordo non può limitarsi ad una intesa programmatica (definizione di obiettivi e azioni da svolgere), ma deve promuovere la collaborazione a livello organizzativo, progettuale, attuativo e puntare ad un controllo congiunto del percorso formativo e alla valutazione condivisa dei risultati di apprendimento;</w:t>
      </w:r>
    </w:p>
    <w:p w:rsidR="00556F7C" w:rsidRPr="00792DBD" w:rsidRDefault="00556F7C" w:rsidP="00556F7C">
      <w:pPr>
        <w:pStyle w:val="NormaleWeb"/>
        <w:numPr>
          <w:ilvl w:val="0"/>
          <w:numId w:val="1"/>
        </w:numPr>
        <w:jc w:val="both"/>
        <w:textAlignment w:val="baseline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iCs/>
          <w:sz w:val="22"/>
          <w:szCs w:val="22"/>
        </w:rPr>
        <w:t>la progettazione dell’intero percorso, sia delle attività in aula che dei periodi di permanenza nella struttura ospitante, condivisa e approvata non solo dai docenti della scuola e dai responsabili della struttura stessa, ma anche dallo studente, che assume così una consapevolezza e una responsabilità diretta nei confronti del proprio apprendimento;</w:t>
      </w:r>
    </w:p>
    <w:p w:rsidR="00556F7C" w:rsidRPr="00792DBD" w:rsidRDefault="00556F7C" w:rsidP="00556F7C">
      <w:pPr>
        <w:pStyle w:val="NormaleWeb"/>
        <w:numPr>
          <w:ilvl w:val="0"/>
          <w:numId w:val="1"/>
        </w:numPr>
        <w:jc w:val="both"/>
        <w:textAlignment w:val="baseline"/>
        <w:rPr>
          <w:rFonts w:ascii="Calibri" w:hAnsi="Calibri" w:cs="Arial"/>
          <w:sz w:val="22"/>
          <w:szCs w:val="22"/>
        </w:rPr>
      </w:pPr>
      <w:r w:rsidRPr="00792DBD">
        <w:rPr>
          <w:rFonts w:ascii="Calibri" w:hAnsi="Calibri" w:cs="Arial"/>
          <w:iCs/>
          <w:sz w:val="22"/>
          <w:szCs w:val="22"/>
        </w:rPr>
        <w:t>lo sviluppo dell’autonomia del giovane coerentemente con il progetto formativo personalizzato;</w:t>
      </w:r>
    </w:p>
    <w:p w:rsidR="00556F7C" w:rsidRPr="00792DBD" w:rsidRDefault="00556F7C" w:rsidP="00556F7C">
      <w:pPr>
        <w:pStyle w:val="NormaleWeb"/>
        <w:numPr>
          <w:ilvl w:val="0"/>
          <w:numId w:val="1"/>
        </w:numPr>
        <w:jc w:val="both"/>
        <w:textAlignment w:val="baseline"/>
        <w:rPr>
          <w:rFonts w:ascii="Calibri" w:hAnsi="Calibri" w:cs="Arial"/>
          <w:iCs/>
          <w:sz w:val="22"/>
          <w:szCs w:val="22"/>
        </w:rPr>
      </w:pPr>
      <w:r w:rsidRPr="00792DBD">
        <w:rPr>
          <w:rFonts w:ascii="Calibri" w:hAnsi="Calibri" w:cs="Arial"/>
          <w:iCs/>
          <w:sz w:val="22"/>
          <w:szCs w:val="22"/>
        </w:rPr>
        <w:t>un flusso costante di informazioni tra i vari soggetti coinvolti nel progetto formativo.</w:t>
      </w:r>
    </w:p>
    <w:p w:rsidR="002E0DE9" w:rsidRDefault="00556F7C" w:rsidP="00556F7C">
      <w:pPr>
        <w:pStyle w:val="NormaleWeb"/>
        <w:jc w:val="both"/>
        <w:textAlignment w:val="baseline"/>
        <w:rPr>
          <w:rFonts w:ascii="Calibri" w:hAnsi="Calibri" w:cs="Arial"/>
          <w:iCs/>
          <w:sz w:val="22"/>
          <w:szCs w:val="22"/>
        </w:rPr>
      </w:pPr>
      <w:r w:rsidRPr="00792DBD">
        <w:rPr>
          <w:rFonts w:ascii="Calibri" w:hAnsi="Calibri" w:cs="Arial"/>
          <w:iCs/>
          <w:sz w:val="22"/>
          <w:szCs w:val="22"/>
        </w:rPr>
        <w:t xml:space="preserve">Scuole ed agenzie del territorio organizzano degli incontri informativi e di approfondimento cui siete tutti invitati </w:t>
      </w:r>
      <w:r w:rsidR="002E0DE9">
        <w:rPr>
          <w:rFonts w:ascii="Calibri" w:hAnsi="Calibri" w:cs="Arial"/>
          <w:iCs/>
          <w:sz w:val="22"/>
          <w:szCs w:val="22"/>
        </w:rPr>
        <w:t>dalle 17.30 alle 19.30</w:t>
      </w:r>
    </w:p>
    <w:p w:rsidR="002E0DE9" w:rsidRDefault="002E0DE9" w:rsidP="00556F7C">
      <w:pPr>
        <w:pStyle w:val="NormaleWeb"/>
        <w:jc w:val="both"/>
        <w:textAlignment w:val="baseline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martedì </w:t>
      </w:r>
      <w:r w:rsidR="00556F7C">
        <w:rPr>
          <w:rFonts w:ascii="Calibri" w:hAnsi="Calibri" w:cs="Arial"/>
          <w:iCs/>
          <w:sz w:val="22"/>
          <w:szCs w:val="22"/>
        </w:rPr>
        <w:t xml:space="preserve">14 </w:t>
      </w:r>
      <w:r>
        <w:rPr>
          <w:rFonts w:ascii="Calibri" w:hAnsi="Calibri" w:cs="Arial"/>
          <w:iCs/>
          <w:sz w:val="22"/>
          <w:szCs w:val="22"/>
        </w:rPr>
        <w:t xml:space="preserve">febbraio </w:t>
      </w:r>
      <w:r w:rsidRPr="00792DBD">
        <w:rPr>
          <w:rFonts w:ascii="Calibri" w:hAnsi="Calibri" w:cs="Arial"/>
          <w:iCs/>
          <w:sz w:val="22"/>
          <w:szCs w:val="22"/>
        </w:rPr>
        <w:t xml:space="preserve">presso il Liceo Quadri, </w:t>
      </w:r>
      <w:r>
        <w:rPr>
          <w:rFonts w:ascii="Calibri" w:hAnsi="Calibri" w:cs="Arial"/>
          <w:iCs/>
          <w:sz w:val="22"/>
          <w:szCs w:val="22"/>
        </w:rPr>
        <w:t xml:space="preserve"> </w:t>
      </w:r>
      <w:r w:rsidRPr="00E64CE4">
        <w:rPr>
          <w:rFonts w:ascii="Calibri" w:hAnsi="Calibri" w:cs="Arial"/>
          <w:iCs/>
          <w:sz w:val="22"/>
          <w:szCs w:val="22"/>
        </w:rPr>
        <w:t xml:space="preserve">Via Carducci, 17 </w:t>
      </w:r>
      <w:r>
        <w:rPr>
          <w:rFonts w:ascii="Calibri" w:hAnsi="Calibri" w:cs="Arial"/>
          <w:iCs/>
          <w:sz w:val="22"/>
          <w:szCs w:val="22"/>
        </w:rPr>
        <w:t xml:space="preserve">– </w:t>
      </w:r>
      <w:r w:rsidRPr="00E64CE4">
        <w:rPr>
          <w:rFonts w:ascii="Calibri" w:hAnsi="Calibri" w:cs="Arial"/>
          <w:iCs/>
          <w:sz w:val="22"/>
          <w:szCs w:val="22"/>
        </w:rPr>
        <w:t>Vicenza</w:t>
      </w:r>
      <w:r>
        <w:rPr>
          <w:rFonts w:ascii="Calibri" w:hAnsi="Calibri" w:cs="Arial"/>
          <w:iCs/>
          <w:sz w:val="22"/>
          <w:szCs w:val="22"/>
        </w:rPr>
        <w:t xml:space="preserve">, </w:t>
      </w:r>
    </w:p>
    <w:p w:rsidR="002E0DE9" w:rsidRDefault="002E0DE9" w:rsidP="00556F7C">
      <w:pPr>
        <w:pStyle w:val="NormaleWeb"/>
        <w:jc w:val="both"/>
        <w:textAlignment w:val="baseline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lastRenderedPageBreak/>
        <w:t>o</w:t>
      </w:r>
    </w:p>
    <w:p w:rsidR="00556F7C" w:rsidRPr="00792DBD" w:rsidRDefault="002E0DE9" w:rsidP="00556F7C">
      <w:pPr>
        <w:pStyle w:val="NormaleWeb"/>
        <w:jc w:val="both"/>
        <w:textAlignment w:val="baseline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giovedì </w:t>
      </w:r>
      <w:r w:rsidR="00556F7C">
        <w:rPr>
          <w:rFonts w:ascii="Calibri" w:hAnsi="Calibri" w:cs="Arial"/>
          <w:iCs/>
          <w:sz w:val="22"/>
          <w:szCs w:val="22"/>
        </w:rPr>
        <w:t xml:space="preserve"> 16 febbraio,  </w:t>
      </w:r>
      <w:r>
        <w:rPr>
          <w:rFonts w:ascii="Calibri" w:hAnsi="Calibri" w:cs="Arial"/>
          <w:iCs/>
          <w:sz w:val="22"/>
          <w:szCs w:val="22"/>
        </w:rPr>
        <w:t xml:space="preserve">presso l’Istituto Canova, Viale </w:t>
      </w:r>
      <w:proofErr w:type="spellStart"/>
      <w:r>
        <w:rPr>
          <w:rFonts w:ascii="Calibri" w:hAnsi="Calibri" w:cs="Arial"/>
          <w:iCs/>
          <w:sz w:val="22"/>
          <w:szCs w:val="22"/>
        </w:rPr>
        <w:t>Astichello</w:t>
      </w:r>
      <w:proofErr w:type="spellEnd"/>
      <w:r>
        <w:rPr>
          <w:rFonts w:ascii="Calibri" w:hAnsi="Calibri" w:cs="Arial"/>
          <w:iCs/>
          <w:sz w:val="22"/>
          <w:szCs w:val="22"/>
        </w:rPr>
        <w:t>, 195 – Vicenza.</w:t>
      </w:r>
      <w:bookmarkStart w:id="0" w:name="_GoBack"/>
      <w:bookmarkEnd w:id="0"/>
    </w:p>
    <w:p w:rsidR="00556F7C" w:rsidRPr="00792DBD" w:rsidRDefault="00556F7C" w:rsidP="00556F7C">
      <w:pPr>
        <w:pStyle w:val="NormaleWeb"/>
        <w:jc w:val="both"/>
        <w:textAlignment w:val="baseline"/>
        <w:rPr>
          <w:rFonts w:ascii="Calibri" w:hAnsi="Calibri" w:cs="Arial"/>
          <w:iCs/>
          <w:sz w:val="22"/>
          <w:szCs w:val="22"/>
        </w:rPr>
      </w:pPr>
      <w:r w:rsidRPr="00792DBD">
        <w:rPr>
          <w:rFonts w:ascii="Calibri" w:hAnsi="Calibri" w:cs="Arial"/>
          <w:iCs/>
          <w:sz w:val="22"/>
          <w:szCs w:val="22"/>
        </w:rPr>
        <w:t>Per partecipare è necessario registrarsi dal 30 gennaio al 12 febbraio tramite il link apposto nella homepage di ogni scuola della città e nel blog della rete</w:t>
      </w:r>
      <w:r>
        <w:rPr>
          <w:rFonts w:ascii="Calibri" w:hAnsi="Calibri" w:cs="Arial"/>
          <w:iCs/>
          <w:sz w:val="22"/>
          <w:szCs w:val="22"/>
        </w:rPr>
        <w:t xml:space="preserve"> (</w:t>
      </w:r>
      <w:hyperlink r:id="rId11" w:history="1">
        <w:r w:rsidRPr="00814969">
          <w:rPr>
            <w:rStyle w:val="Collegamentoipertestuale"/>
            <w:rFonts w:ascii="Calibri" w:hAnsi="Calibri" w:cs="Arial"/>
            <w:iCs/>
            <w:sz w:val="22"/>
            <w:szCs w:val="22"/>
          </w:rPr>
          <w:t>www.orientainsieme.it</w:t>
        </w:r>
      </w:hyperlink>
      <w:r>
        <w:rPr>
          <w:rFonts w:ascii="Calibri" w:hAnsi="Calibri" w:cs="Arial"/>
          <w:iCs/>
          <w:sz w:val="22"/>
          <w:szCs w:val="22"/>
        </w:rPr>
        <w:t>)</w:t>
      </w:r>
      <w:r w:rsidRPr="00792DBD">
        <w:rPr>
          <w:rFonts w:ascii="Calibri" w:hAnsi="Calibri" w:cs="Arial"/>
          <w:iCs/>
          <w:sz w:val="22"/>
          <w:szCs w:val="22"/>
        </w:rPr>
        <w:t>. Nel rispetto delle norme di sicurezza non si possono accettare iscrizioni oltre i 400 posti</w:t>
      </w:r>
    </w:p>
    <w:p w:rsidR="00556F7C" w:rsidRPr="00792DBD" w:rsidRDefault="00556F7C" w:rsidP="00556F7C">
      <w:pPr>
        <w:pStyle w:val="NormaleWeb"/>
        <w:jc w:val="both"/>
        <w:textAlignment w:val="baseline"/>
        <w:rPr>
          <w:rFonts w:ascii="Calibri" w:hAnsi="Calibri" w:cs="Arial"/>
          <w:iCs/>
          <w:sz w:val="22"/>
          <w:szCs w:val="22"/>
        </w:rPr>
      </w:pPr>
    </w:p>
    <w:p w:rsidR="00556F7C" w:rsidRDefault="00556F7C" w:rsidP="00556F7C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 w:cs="Arial"/>
          <w:iCs/>
          <w:sz w:val="22"/>
          <w:szCs w:val="22"/>
        </w:rPr>
      </w:pPr>
      <w:r w:rsidRPr="00792DBD">
        <w:rPr>
          <w:rFonts w:ascii="Calibri" w:hAnsi="Calibri" w:cs="Arial"/>
          <w:iCs/>
          <w:sz w:val="22"/>
          <w:szCs w:val="22"/>
        </w:rPr>
        <w:t xml:space="preserve">Per maggiori informazioni e approfondimenti </w:t>
      </w:r>
      <w:r>
        <w:rPr>
          <w:rFonts w:ascii="Calibri" w:hAnsi="Calibri" w:cs="Arial"/>
          <w:iCs/>
          <w:sz w:val="22"/>
          <w:szCs w:val="22"/>
        </w:rPr>
        <w:t xml:space="preserve">in merito all’alternanza scuola lavoro si possono consultare il sito </w:t>
      </w:r>
      <w:hyperlink r:id="rId12" w:history="1">
        <w:r w:rsidRPr="00792DBD">
          <w:rPr>
            <w:rStyle w:val="Collegamentoipertestuale"/>
            <w:rFonts w:ascii="Calibri" w:hAnsi="Calibri" w:cs="Arial"/>
            <w:iCs/>
            <w:sz w:val="22"/>
            <w:szCs w:val="22"/>
          </w:rPr>
          <w:t>http://scuolalavoro.registroimprese.it/rasl/home</w:t>
        </w:r>
      </w:hyperlink>
      <w:r w:rsidRPr="00792DBD">
        <w:rPr>
          <w:rFonts w:ascii="Calibri" w:hAnsi="Calibri" w:cs="Arial"/>
          <w:b/>
          <w:iCs/>
          <w:sz w:val="22"/>
          <w:szCs w:val="22"/>
        </w:rPr>
        <w:t xml:space="preserve">, </w:t>
      </w:r>
      <w:r w:rsidRPr="00792DBD">
        <w:rPr>
          <w:rFonts w:ascii="Calibri" w:hAnsi="Calibri" w:cs="Arial"/>
          <w:iCs/>
          <w:sz w:val="22"/>
          <w:szCs w:val="22"/>
        </w:rPr>
        <w:t>le homepage dei singoli istituti</w:t>
      </w:r>
      <w:r>
        <w:rPr>
          <w:rFonts w:ascii="Calibri" w:hAnsi="Calibri" w:cs="Arial"/>
          <w:iCs/>
          <w:sz w:val="22"/>
          <w:szCs w:val="22"/>
        </w:rPr>
        <w:t xml:space="preserve"> scolastici </w:t>
      </w:r>
      <w:r w:rsidRPr="00792DBD">
        <w:rPr>
          <w:rFonts w:ascii="Calibri" w:hAnsi="Calibri" w:cs="Arial"/>
          <w:iCs/>
          <w:sz w:val="22"/>
          <w:szCs w:val="22"/>
        </w:rPr>
        <w:t>o</w:t>
      </w:r>
      <w:r>
        <w:rPr>
          <w:rFonts w:ascii="Calibri" w:hAnsi="Calibri" w:cs="Arial"/>
          <w:iCs/>
          <w:sz w:val="22"/>
          <w:szCs w:val="22"/>
        </w:rPr>
        <w:t xml:space="preserve"> i </w:t>
      </w:r>
      <w:r w:rsidRPr="00792DBD">
        <w:rPr>
          <w:rFonts w:ascii="Calibri" w:hAnsi="Calibri" w:cs="Arial"/>
          <w:iCs/>
          <w:sz w:val="22"/>
          <w:szCs w:val="22"/>
        </w:rPr>
        <w:t>docenti referenti.</w:t>
      </w:r>
    </w:p>
    <w:p w:rsidR="00556F7C" w:rsidRDefault="00556F7C" w:rsidP="00556F7C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 w:cs="Arial"/>
          <w:iCs/>
          <w:sz w:val="22"/>
          <w:szCs w:val="22"/>
        </w:rPr>
      </w:pPr>
    </w:p>
    <w:p w:rsidR="00556F7C" w:rsidRPr="00FE5313" w:rsidRDefault="00556F7C" w:rsidP="00556F7C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 w:cs="Arial"/>
          <w:b/>
          <w:i/>
          <w:iCs/>
          <w:sz w:val="22"/>
          <w:szCs w:val="22"/>
        </w:rPr>
      </w:pPr>
      <w:r w:rsidRPr="00FE5313">
        <w:rPr>
          <w:rFonts w:ascii="Calibri" w:hAnsi="Calibri" w:cs="Arial"/>
          <w:b/>
          <w:i/>
          <w:iCs/>
          <w:sz w:val="22"/>
          <w:szCs w:val="22"/>
        </w:rPr>
        <w:t>Note operative</w:t>
      </w:r>
    </w:p>
    <w:p w:rsidR="00556F7C" w:rsidRPr="001045BA" w:rsidRDefault="00556F7C" w:rsidP="00556F7C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 w:cs="Arial"/>
          <w:i/>
          <w:iCs/>
          <w:sz w:val="22"/>
          <w:szCs w:val="22"/>
        </w:rPr>
      </w:pPr>
      <w:r w:rsidRPr="001045BA">
        <w:rPr>
          <w:rFonts w:ascii="Calibri" w:hAnsi="Calibri" w:cs="Arial"/>
          <w:i/>
          <w:iCs/>
          <w:sz w:val="22"/>
          <w:szCs w:val="22"/>
        </w:rPr>
        <w:t xml:space="preserve">Ciascuna scuola trasmetterà autonomamente la comunicazione alle famiglie degli studenti iscritti, Enti, Associazioni o Liberi Professionisti con cui ha avviato percorsi di ASL </w:t>
      </w:r>
    </w:p>
    <w:p w:rsidR="00556F7C" w:rsidRPr="001045BA" w:rsidRDefault="00556F7C" w:rsidP="00556F7C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 w:cs="Arial"/>
          <w:i/>
          <w:iCs/>
          <w:sz w:val="22"/>
          <w:szCs w:val="22"/>
        </w:rPr>
      </w:pPr>
    </w:p>
    <w:p w:rsidR="00556F7C" w:rsidRPr="001045BA" w:rsidRDefault="00556F7C" w:rsidP="00556F7C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 w:cs="Arial"/>
          <w:i/>
          <w:iCs/>
          <w:sz w:val="22"/>
          <w:szCs w:val="22"/>
        </w:rPr>
      </w:pPr>
      <w:r w:rsidRPr="001045BA">
        <w:rPr>
          <w:rFonts w:ascii="Calibri" w:hAnsi="Calibri" w:cs="Arial"/>
          <w:i/>
          <w:iCs/>
          <w:color w:val="FF0000"/>
          <w:sz w:val="22"/>
          <w:szCs w:val="22"/>
        </w:rPr>
        <w:t>Associazioni Imprenditoriali, Ordini e Collegi Professionali, Agenzie per il Lavoro decideranno in autonomia come diffondere la comunicazione ai loro associati e come gestire il link per la registrazione che sarà aperto  dal 30 gennaio al 12 febbraio</w:t>
      </w:r>
      <w:r w:rsidRPr="001045BA">
        <w:rPr>
          <w:rFonts w:ascii="Calibri" w:hAnsi="Calibri" w:cs="Arial"/>
          <w:i/>
          <w:iCs/>
          <w:sz w:val="22"/>
          <w:szCs w:val="22"/>
        </w:rPr>
        <w:t>.</w:t>
      </w:r>
    </w:p>
    <w:p w:rsidR="001B0CF1" w:rsidRPr="00556F7C" w:rsidRDefault="001B0CF1" w:rsidP="00556F7C"/>
    <w:sectPr w:rsidR="001B0CF1" w:rsidRPr="00556F7C" w:rsidSect="004B3330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A8" w:rsidRDefault="00E61EA8" w:rsidP="00074472">
      <w:pPr>
        <w:spacing w:after="0" w:line="240" w:lineRule="auto"/>
      </w:pPr>
      <w:r>
        <w:separator/>
      </w:r>
    </w:p>
  </w:endnote>
  <w:endnote w:type="continuationSeparator" w:id="0">
    <w:p w:rsidR="00E61EA8" w:rsidRDefault="00E61EA8" w:rsidP="0007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A8" w:rsidRDefault="00E61EA8" w:rsidP="00074472">
      <w:pPr>
        <w:spacing w:after="0" w:line="240" w:lineRule="auto"/>
      </w:pPr>
      <w:r>
        <w:separator/>
      </w:r>
    </w:p>
  </w:footnote>
  <w:footnote w:type="continuationSeparator" w:id="0">
    <w:p w:rsidR="00E61EA8" w:rsidRDefault="00E61EA8" w:rsidP="0007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5101"/>
    <w:multiLevelType w:val="hybridMultilevel"/>
    <w:tmpl w:val="B290D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31FE"/>
    <w:multiLevelType w:val="hybridMultilevel"/>
    <w:tmpl w:val="BFAE2834"/>
    <w:lvl w:ilvl="0" w:tplc="BD68D1C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72"/>
    <w:rsid w:val="000217F8"/>
    <w:rsid w:val="000379FD"/>
    <w:rsid w:val="00074472"/>
    <w:rsid w:val="001B0CF1"/>
    <w:rsid w:val="001B7593"/>
    <w:rsid w:val="00277C4F"/>
    <w:rsid w:val="002E0DE9"/>
    <w:rsid w:val="003430AB"/>
    <w:rsid w:val="003B61A0"/>
    <w:rsid w:val="0040484A"/>
    <w:rsid w:val="00446CAF"/>
    <w:rsid w:val="004B0F72"/>
    <w:rsid w:val="004B3330"/>
    <w:rsid w:val="004F46C4"/>
    <w:rsid w:val="00524C88"/>
    <w:rsid w:val="00552F32"/>
    <w:rsid w:val="00556F7C"/>
    <w:rsid w:val="00647229"/>
    <w:rsid w:val="006740DB"/>
    <w:rsid w:val="006A6E8D"/>
    <w:rsid w:val="006F035B"/>
    <w:rsid w:val="00724824"/>
    <w:rsid w:val="007B3187"/>
    <w:rsid w:val="008A0DAA"/>
    <w:rsid w:val="008F3838"/>
    <w:rsid w:val="0092387F"/>
    <w:rsid w:val="00982CE2"/>
    <w:rsid w:val="00994C0F"/>
    <w:rsid w:val="00A00F60"/>
    <w:rsid w:val="00A552C7"/>
    <w:rsid w:val="00B041B1"/>
    <w:rsid w:val="00B40226"/>
    <w:rsid w:val="00B70AEF"/>
    <w:rsid w:val="00B83D5D"/>
    <w:rsid w:val="00BB5253"/>
    <w:rsid w:val="00C3532D"/>
    <w:rsid w:val="00CC24A6"/>
    <w:rsid w:val="00E45F74"/>
    <w:rsid w:val="00E61EA8"/>
    <w:rsid w:val="00E85227"/>
    <w:rsid w:val="00EC482D"/>
    <w:rsid w:val="00EE2563"/>
    <w:rsid w:val="00F05E16"/>
    <w:rsid w:val="00F62707"/>
    <w:rsid w:val="00F91DB6"/>
    <w:rsid w:val="00FB137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4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7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44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44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447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3B61A0"/>
    <w:rPr>
      <w:b/>
      <w:bCs/>
    </w:rPr>
  </w:style>
  <w:style w:type="character" w:styleId="Collegamentoipertestuale">
    <w:name w:val="Hyperlink"/>
    <w:uiPriority w:val="99"/>
    <w:unhideWhenUsed/>
    <w:rsid w:val="00556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4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7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44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44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447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3B61A0"/>
    <w:rPr>
      <w:b/>
      <w:bCs/>
    </w:rPr>
  </w:style>
  <w:style w:type="character" w:styleId="Collegamentoipertestuale">
    <w:name w:val="Hyperlink"/>
    <w:uiPriority w:val="99"/>
    <w:unhideWhenUsed/>
    <w:rsid w:val="00556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2431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4071">
                              <w:marLeft w:val="3720"/>
                              <w:marRight w:val="3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uolalavoro.registroimprese.it/rasl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ientainsieme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uolalavoro.registroimprese.it/rasl/ho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liclavoro.gov.it/Normative/Legge_13_luglio_2015_n._10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B7C3-F9B1-4D4B-8D72-06A8FD9E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Olper</dc:creator>
  <cp:lastModifiedBy>Barbara Olper</cp:lastModifiedBy>
  <cp:revision>4</cp:revision>
  <cp:lastPrinted>2016-11-22T10:22:00Z</cp:lastPrinted>
  <dcterms:created xsi:type="dcterms:W3CDTF">2016-12-05T22:26:00Z</dcterms:created>
  <dcterms:modified xsi:type="dcterms:W3CDTF">2017-01-27T08:41:00Z</dcterms:modified>
</cp:coreProperties>
</file>